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7" w:rsidRPr="004370DE" w:rsidRDefault="004370DE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DE">
        <w:rPr>
          <w:rFonts w:ascii="Times New Roman" w:hAnsi="Times New Roman" w:cs="Times New Roman"/>
          <w:sz w:val="28"/>
          <w:szCs w:val="28"/>
        </w:rPr>
        <w:t xml:space="preserve">Результаты выполнения показателей </w:t>
      </w:r>
      <w:r w:rsidR="00AD05AA" w:rsidRPr="004370DE">
        <w:rPr>
          <w:rFonts w:ascii="Times New Roman" w:hAnsi="Times New Roman" w:cs="Times New Roman"/>
          <w:sz w:val="28"/>
          <w:szCs w:val="28"/>
        </w:rPr>
        <w:t xml:space="preserve">деятельности муниципальной системы </w:t>
      </w:r>
      <w:r w:rsidRPr="004370DE">
        <w:rPr>
          <w:rFonts w:ascii="Times New Roman" w:hAnsi="Times New Roman" w:cs="Times New Roman"/>
          <w:sz w:val="28"/>
          <w:szCs w:val="28"/>
        </w:rPr>
        <w:t>образования на</w:t>
      </w:r>
      <w:r w:rsidR="00996BE4" w:rsidRPr="004370DE">
        <w:rPr>
          <w:rFonts w:ascii="Times New Roman" w:hAnsi="Times New Roman" w:cs="Times New Roman"/>
          <w:sz w:val="28"/>
          <w:szCs w:val="28"/>
        </w:rPr>
        <w:t xml:space="preserve"> 202</w:t>
      </w:r>
      <w:r w:rsidR="00C507BC" w:rsidRPr="004370DE">
        <w:rPr>
          <w:rFonts w:ascii="Times New Roman" w:hAnsi="Times New Roman" w:cs="Times New Roman"/>
          <w:sz w:val="28"/>
          <w:szCs w:val="28"/>
        </w:rPr>
        <w:t>2</w:t>
      </w:r>
      <w:r w:rsidR="00AD05AA" w:rsidRPr="004370DE">
        <w:rPr>
          <w:rFonts w:ascii="Times New Roman" w:hAnsi="Times New Roman" w:cs="Times New Roman"/>
          <w:sz w:val="28"/>
          <w:szCs w:val="28"/>
        </w:rPr>
        <w:t>-20</w:t>
      </w:r>
      <w:r w:rsidR="003002E8" w:rsidRPr="004370DE">
        <w:rPr>
          <w:rFonts w:ascii="Times New Roman" w:hAnsi="Times New Roman" w:cs="Times New Roman"/>
          <w:sz w:val="28"/>
          <w:szCs w:val="28"/>
        </w:rPr>
        <w:t>23</w:t>
      </w:r>
      <w:r w:rsidR="00AD05AA" w:rsidRPr="004370D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0" w:type="dxa"/>
        <w:jc w:val="center"/>
        <w:tblLayout w:type="fixed"/>
        <w:tblLook w:val="04A0"/>
      </w:tblPr>
      <w:tblGrid>
        <w:gridCol w:w="639"/>
        <w:gridCol w:w="4176"/>
        <w:gridCol w:w="992"/>
        <w:gridCol w:w="1371"/>
        <w:gridCol w:w="1322"/>
      </w:tblGrid>
      <w:tr w:rsidR="00FD3A2B" w:rsidRPr="00D53AEB" w:rsidTr="003112DC">
        <w:trPr>
          <w:trHeight w:val="413"/>
          <w:jc w:val="center"/>
        </w:trPr>
        <w:tc>
          <w:tcPr>
            <w:tcW w:w="639" w:type="dxa"/>
            <w:vMerge w:val="restart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76" w:type="dxa"/>
            <w:vMerge w:val="restart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693" w:type="dxa"/>
            <w:gridSpan w:val="2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2022– 2023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  <w:vMerge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vMerge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2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Эффективное и своевременное освоение в полном объеме денежных средств, предусмотренных в рамках реализации Национального проекта «Образование», федеральных и региональных программ и проектов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FD3A2B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tabs>
                <w:tab w:val="left" w:pos="3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 сельской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городах,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обновивших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материально -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proofErr w:type="gramEnd"/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D3A2B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76" w:type="dxa"/>
          </w:tcPr>
          <w:p w:rsidR="00FD3A2B" w:rsidRPr="00D53AEB" w:rsidRDefault="00FD3A2B" w:rsidP="00C14D60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ОО (включая филиалы), на базе которых функционируют центры</w:t>
            </w:r>
          </w:p>
          <w:p w:rsidR="00E041E6" w:rsidRDefault="00FD3A2B" w:rsidP="00C14D60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«Точки роста»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2B" w:rsidRPr="00D53AEB" w:rsidRDefault="00FD3A2B" w:rsidP="00C14D60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ЦОСы</w:t>
            </w:r>
            <w:proofErr w:type="spellEnd"/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A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D3A2B" w:rsidRPr="001E5E17" w:rsidRDefault="00FD3A2B" w:rsidP="00A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E8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E8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002E8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в которых отсутствуют неисполненные в срок предписания надзорных органов по различным направлениям деятельности образовательной организации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2" w:type="dxa"/>
          </w:tcPr>
          <w:p w:rsidR="00FD3A2B" w:rsidRPr="001E5E17" w:rsidRDefault="0090151E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дошкольных образовательных организаций, в которых разработаны и реализуются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 к структуре и содержанию образовательных программ дошкольного образования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FD3A2B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76" w:type="dxa"/>
          </w:tcPr>
          <w:p w:rsidR="00FD3A2B" w:rsidRPr="00D53AEB" w:rsidRDefault="00FD3A2B" w:rsidP="009F0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 от 1,5 до 3 лет, имеющих возможность получать услуги дошкольного образования, от общего количества детей указанного возраста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FD3A2B" w:rsidRPr="001E5E17" w:rsidRDefault="003002E8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дошкольного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имеющих возможность получать услуги дошкольного образования, от общего количества детей в возрасте от 3 до 7 лет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школ, в которых 30% и более преодолели минимальный порог по русскому языку или математике на</w:t>
            </w:r>
          </w:p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ВПР/</w:t>
            </w:r>
          </w:p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D3A2B" w:rsidRPr="001E5E17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3A2B" w:rsidRPr="001E5E17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33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33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33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67533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67533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высокобалльных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человеко-экзаменов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(ЕГЭ) (81-100 баллов) по всем учебным предметам в общем количестве человеко-экзаменов(ЕГЭ) по всем учебным предметам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2" w:type="dxa"/>
            <w:vAlign w:val="center"/>
          </w:tcPr>
          <w:p w:rsidR="00FD3A2B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человеко-экзаменов (ОГЭ и ГВЭ-9) по учебнымпредметам «Русский язык» и «Математика», сданных на «5» и «4», в общем количестве человеко-экзаменов (ОГЭ и ГВЭ-9) по учебным предметам «Русский язык» и «Математика»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22" w:type="dxa"/>
            <w:vAlign w:val="center"/>
          </w:tcPr>
          <w:p w:rsidR="00FD3A2B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2D2CDC">
            <w:pPr>
              <w:pStyle w:val="a7"/>
              <w:tabs>
                <w:tab w:val="left" w:pos="4552"/>
              </w:tabs>
              <w:ind w:left="19" w:right="556" w:hanging="19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Доля обучающихся, претендующих на награждение медалью «За особые успехи в учении»,</w:t>
            </w:r>
            <w:r w:rsidRPr="00D53AEB">
              <w:rPr>
                <w:spacing w:val="-1"/>
                <w:sz w:val="24"/>
                <w:szCs w:val="24"/>
              </w:rPr>
              <w:t xml:space="preserve"> подтвердивших </w:t>
            </w:r>
            <w:r w:rsidRPr="00D53AEB">
              <w:rPr>
                <w:sz w:val="24"/>
                <w:szCs w:val="24"/>
              </w:rPr>
              <w:t>результатына ЕГЭ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167533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ОО, обеспечивающих образовательное равенство в части получения образования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dxa"/>
            <w:vAlign w:val="center"/>
          </w:tcPr>
          <w:p w:rsidR="00FD3A2B" w:rsidRPr="001E5E17" w:rsidRDefault="00F471BE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охваченных горячим питанием, в общем количестве учащихся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2" w:type="dxa"/>
            <w:vAlign w:val="center"/>
          </w:tcPr>
          <w:p w:rsidR="00FD3A2B" w:rsidRPr="001E5E17" w:rsidRDefault="00783ECF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Общий охват дополнительным образованием обучающихся (в возрасте от 5 до 18 лет)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организованного отдыха,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малыми формами отдыха)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РМР в возрасте 6-18 лет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ОО, создавших специальные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образования обучающимися с ОВЗ, детьми-инвалидами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заключением ПМПК / МСЭ</w:t>
            </w:r>
          </w:p>
        </w:tc>
        <w:tc>
          <w:tcPr>
            <w:tcW w:w="992" w:type="dxa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C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результатов всероссийских проверочных работ, соответствующих результатам (без отклонений от результатов)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по указанным учебным предметам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  <w:vAlign w:val="center"/>
          </w:tcPr>
          <w:p w:rsidR="00FD3A2B" w:rsidRPr="001E5E17" w:rsidRDefault="00DC45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 муниципального образования, не включённых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школ с низкими образовательными результатами, в общем количестве общеобразовательных организаций муниципального образования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2" w:type="dxa"/>
            <w:vAlign w:val="center"/>
          </w:tcPr>
          <w:p w:rsidR="00FD3A2B" w:rsidRPr="001E5E17" w:rsidRDefault="008F4D5E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ОО, не включённых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школ с необъективными результатами ВПР, в общем количестве общеобразовательных организаций муниципального образования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783ECF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муниципальные задания, в общем числе муниципальных учреждений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DC45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работников ОО, прошедших обучение, зачисленных в резерв управленческих кадров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(40 чел.)</w:t>
            </w:r>
          </w:p>
        </w:tc>
        <w:tc>
          <w:tcPr>
            <w:tcW w:w="1322" w:type="dxa"/>
            <w:vAlign w:val="center"/>
          </w:tcPr>
          <w:p w:rsidR="00FD3A2B" w:rsidRPr="001E5E17" w:rsidRDefault="003112DC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112DC" w:rsidRPr="001E5E17" w:rsidRDefault="003112DC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(30 чел.)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35 лет в общей численности педагогических работников в муниципальном районе (городском округе)</w:t>
            </w:r>
          </w:p>
        </w:tc>
        <w:tc>
          <w:tcPr>
            <w:tcW w:w="992" w:type="dxa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112DC" w:rsidRPr="001E5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2" w:type="dxa"/>
            <w:vAlign w:val="center"/>
          </w:tcPr>
          <w:p w:rsidR="00FD3A2B" w:rsidRPr="001E5E17" w:rsidRDefault="003112DC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КПК (не реже 1 раза в 3 года), переподготовку, в общем количестве педагогических работников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3112DC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педагогов и руководителей, принявших участие в конкурсах профессионального мастерства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интеллектуальной и творческой направленности разного уровня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-школьного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-муниципального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-регионального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-всероссийского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C45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C45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3A2B" w:rsidRPr="001E5E17" w:rsidRDefault="00DC452B" w:rsidP="00DC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обучающихся, охваченных иными формами развития </w:t>
            </w: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C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176" w:type="dxa"/>
          </w:tcPr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Доля обучающихся, от общей численности, обучающихсяпопрограммам</w:t>
            </w:r>
            <w:r w:rsidRPr="00D53AEB">
              <w:rPr>
                <w:spacing w:val="-2"/>
                <w:sz w:val="24"/>
                <w:szCs w:val="24"/>
              </w:rPr>
              <w:t>общего образования имеющих право участия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школьном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муниципальном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региональном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заключительном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vAlign w:val="center"/>
          </w:tcPr>
          <w:p w:rsidR="00FD3A2B" w:rsidRPr="001E5E17" w:rsidRDefault="00FD3A2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before="2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70</w:t>
            </w:r>
          </w:p>
          <w:p w:rsidR="00FD3A2B" w:rsidRPr="001E5E17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77</w:t>
            </w:r>
          </w:p>
          <w:p w:rsidR="00FD3A2B" w:rsidRPr="001E5E17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100</w:t>
            </w:r>
          </w:p>
          <w:p w:rsidR="00FD3A2B" w:rsidRPr="001E5E17" w:rsidRDefault="00FD3A2B" w:rsidP="00DC5E4B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C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 xml:space="preserve">Доля обучающихся ставшими победителями и призёрами во </w:t>
            </w:r>
            <w:proofErr w:type="spellStart"/>
            <w:r w:rsidRPr="00D53AEB">
              <w:rPr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школьном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муниципальном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региональном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заключительном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vAlign w:val="center"/>
          </w:tcPr>
          <w:p w:rsidR="00FD3A2B" w:rsidRPr="001E5E17" w:rsidRDefault="00FD3A2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47</w:t>
            </w:r>
          </w:p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40</w:t>
            </w:r>
          </w:p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5</w:t>
            </w:r>
          </w:p>
          <w:p w:rsidR="00FD3A2B" w:rsidRPr="001E5E17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E5E17">
              <w:rPr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5E4B" w:rsidRPr="001E5E17" w:rsidRDefault="00DC5E4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занимающихся в кружках, организованных на базе общеобразовательных организаций, от общей численности, обучающихся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включенных в волонтерскую деятельность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охваченных программами патриотического воспитания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Доля молодежи от 16 до 18 лет, участвующих в мероприятиях по допризывной подготовке к военной службе, в общей численности молодежи Ртищевского муниципального района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2" w:type="dxa"/>
            <w:vAlign w:val="center"/>
          </w:tcPr>
          <w:p w:rsidR="00FD3A2B" w:rsidRPr="001E5E17" w:rsidRDefault="00DC5E4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FD3A2B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Количество действующих патриотических объединений, клубов, поисковых отрядов, историко-</w:t>
            </w:r>
            <w:r w:rsidRPr="00D53AEB">
              <w:rPr>
                <w:rFonts w:ascii="Times New Roman" w:hAnsi="Times New Roman" w:cs="Times New Roman"/>
              </w:rPr>
              <w:lastRenderedPageBreak/>
              <w:t xml:space="preserve">патриотических, героико-патриотических и военно-патриотических школьных музеев, и уголков боевой славы в образовательных организациях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2" w:type="dxa"/>
            <w:vAlign w:val="center"/>
          </w:tcPr>
          <w:p w:rsidR="00FD3A2B" w:rsidRPr="001E5E17" w:rsidRDefault="00951EBD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на базе которых зарегистрирован спортивный клуб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3A7A8D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1598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на базе которых зарегистрирован школьный театр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2" w:type="dxa"/>
            <w:vAlign w:val="center"/>
          </w:tcPr>
          <w:p w:rsidR="00FD3A2B" w:rsidRPr="001E5E17" w:rsidRDefault="00951EBD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Доля обучающихся, сдавших нормы ГТО (в своей возрастной группе), от общего количества обучающихся в образовательной организации, допущенных по медицинским показателям, %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2" w:type="dxa"/>
            <w:vAlign w:val="center"/>
          </w:tcPr>
          <w:p w:rsidR="00FD3A2B" w:rsidRPr="001E5E17" w:rsidRDefault="00951EBD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  <w:vMerge w:val="restart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раннююпрофессиональнуюориентацию,втомчисле: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3A2B" w:rsidRPr="001E5E17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D3A2B" w:rsidRPr="001E5E17" w:rsidRDefault="002466DF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  <w:vMerge/>
          </w:tcPr>
          <w:p w:rsidR="00FD3A2B" w:rsidRPr="00D53AEB" w:rsidRDefault="00FD3A2B" w:rsidP="0091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D3A2B" w:rsidRPr="00D53AEB" w:rsidRDefault="00FD3A2B" w:rsidP="00CD3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обучающихся, принявших участие во Всероссийском </w:t>
            </w:r>
            <w:proofErr w:type="spellStart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проекте «Билет в будущее» 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2" w:type="dxa"/>
            <w:vAlign w:val="center"/>
          </w:tcPr>
          <w:p w:rsidR="00FD3A2B" w:rsidRPr="001E5E17" w:rsidRDefault="00951EBD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ООО-18,9</w:t>
            </w:r>
          </w:p>
          <w:p w:rsidR="00951EBD" w:rsidRPr="001E5E17" w:rsidRDefault="00951EBD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СОО-12,3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  <w:vMerge/>
          </w:tcPr>
          <w:p w:rsidR="00FD3A2B" w:rsidRPr="00D53AEB" w:rsidRDefault="00FD3A2B" w:rsidP="00CD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D3A2B" w:rsidRPr="00D53AEB" w:rsidRDefault="00FD3A2B" w:rsidP="00CD3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«Уроки настоящего», «Открытых уроках» или иных аналогичных по возможностям, функциям и результатам проектах, направленных на раннюю профориентацию 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2466DF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области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951EBD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trHeight w:val="1932"/>
          <w:jc w:val="center"/>
        </w:trPr>
        <w:tc>
          <w:tcPr>
            <w:tcW w:w="639" w:type="dxa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муниципальных:</w:t>
            </w:r>
          </w:p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образовательных организаций общего образования к среднемесячному доходу от трудовой деятельности в области;</w:t>
            </w:r>
          </w:p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lastRenderedPageBreak/>
              <w:t>организаций дополнительного образования детей к среднемесячной заработной плате учителей по области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FD3A2B" w:rsidRPr="001E5E17" w:rsidRDefault="00FD3A2B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FD3A2B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BD" w:rsidRPr="001E5E17" w:rsidRDefault="00951EBD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BD" w:rsidRPr="001E5E17" w:rsidRDefault="00951EBD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1E5E17" w:rsidRDefault="00951EBD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51EBD" w:rsidRPr="001E5E17" w:rsidRDefault="00951EBD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BD" w:rsidRPr="001E5E17" w:rsidRDefault="00951EBD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trHeight w:val="1932"/>
          <w:jc w:val="center"/>
        </w:trPr>
        <w:tc>
          <w:tcPr>
            <w:tcW w:w="639" w:type="dxa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в которых отсутствуют правонарушения, обучающихся в отчетном периоде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  <w:vAlign w:val="center"/>
          </w:tcPr>
          <w:p w:rsidR="00FD3A2B" w:rsidRPr="001E5E17" w:rsidRDefault="002466DF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21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7-11 классов, не достигших возраста 18 лет, состоящих на внутреннем профилактическом учете и не совершивших правонарушений в течение учебного года, от общего числа обучающихся 7-11 классов, состоящих на внутреннем профилактическом учете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vAlign w:val="center"/>
          </w:tcPr>
          <w:p w:rsidR="00FD3A2B" w:rsidRPr="001E5E17" w:rsidRDefault="002466DF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ОО имеющих страницы в социальной сети (сайт), способствующих обмену мнениями, знаниями между участниками образовательных отношений, содержащей обучающие материалы для всех категорий участников образовательных отношений с продуктами коллективного сотворчества решения актуальных проблем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2466DF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исполнение муниципальной услуги в электронном виде («АИС Зачисление в ОО», ведение электронного дневника, журнала)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3A7A8D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3A2B" w:rsidRPr="00D53AEB" w:rsidTr="003112DC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программы (планы)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992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1E5E17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vAlign w:val="center"/>
          </w:tcPr>
          <w:p w:rsidR="00FD3A2B" w:rsidRPr="001E5E17" w:rsidRDefault="003A7A8D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0"/>
    </w:tbl>
    <w:p w:rsidR="00AD05AA" w:rsidRPr="00AD05AA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5AA" w:rsidRPr="00AD05AA" w:rsidSect="00FD3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AA"/>
    <w:rsid w:val="000201F7"/>
    <w:rsid w:val="00025E41"/>
    <w:rsid w:val="0006588F"/>
    <w:rsid w:val="000F54BA"/>
    <w:rsid w:val="0010642A"/>
    <w:rsid w:val="0012610E"/>
    <w:rsid w:val="00126946"/>
    <w:rsid w:val="0015554C"/>
    <w:rsid w:val="00167533"/>
    <w:rsid w:val="001A2BA0"/>
    <w:rsid w:val="001D6EFC"/>
    <w:rsid w:val="001E5E17"/>
    <w:rsid w:val="002466DF"/>
    <w:rsid w:val="002C2B06"/>
    <w:rsid w:val="002D2CDC"/>
    <w:rsid w:val="003002E8"/>
    <w:rsid w:val="003112DC"/>
    <w:rsid w:val="00312B49"/>
    <w:rsid w:val="00316A6A"/>
    <w:rsid w:val="003919B6"/>
    <w:rsid w:val="003A7A8D"/>
    <w:rsid w:val="003E686F"/>
    <w:rsid w:val="004370DE"/>
    <w:rsid w:val="004442D2"/>
    <w:rsid w:val="00497B1A"/>
    <w:rsid w:val="004A7947"/>
    <w:rsid w:val="004C56A5"/>
    <w:rsid w:val="004C7A86"/>
    <w:rsid w:val="004E7051"/>
    <w:rsid w:val="00500DAF"/>
    <w:rsid w:val="00524043"/>
    <w:rsid w:val="005C2738"/>
    <w:rsid w:val="00603ED5"/>
    <w:rsid w:val="00624E01"/>
    <w:rsid w:val="006324A0"/>
    <w:rsid w:val="00633199"/>
    <w:rsid w:val="006775F4"/>
    <w:rsid w:val="00681679"/>
    <w:rsid w:val="006E0618"/>
    <w:rsid w:val="00783ECF"/>
    <w:rsid w:val="007A0F7D"/>
    <w:rsid w:val="007D27F3"/>
    <w:rsid w:val="007D51AB"/>
    <w:rsid w:val="008756C7"/>
    <w:rsid w:val="008F4D5E"/>
    <w:rsid w:val="0090151E"/>
    <w:rsid w:val="0091598C"/>
    <w:rsid w:val="009216D7"/>
    <w:rsid w:val="00951EBD"/>
    <w:rsid w:val="00957AD7"/>
    <w:rsid w:val="00996BE4"/>
    <w:rsid w:val="009A2A5A"/>
    <w:rsid w:val="009F0E18"/>
    <w:rsid w:val="00A17759"/>
    <w:rsid w:val="00AD05AA"/>
    <w:rsid w:val="00AD7903"/>
    <w:rsid w:val="00AE1A8E"/>
    <w:rsid w:val="00AF1425"/>
    <w:rsid w:val="00AF5557"/>
    <w:rsid w:val="00AF5B0B"/>
    <w:rsid w:val="00B3601C"/>
    <w:rsid w:val="00B52273"/>
    <w:rsid w:val="00B62800"/>
    <w:rsid w:val="00B866E9"/>
    <w:rsid w:val="00BA2DC0"/>
    <w:rsid w:val="00C14D60"/>
    <w:rsid w:val="00C507BC"/>
    <w:rsid w:val="00C55975"/>
    <w:rsid w:val="00C94360"/>
    <w:rsid w:val="00CC05F0"/>
    <w:rsid w:val="00CD0146"/>
    <w:rsid w:val="00CD32C8"/>
    <w:rsid w:val="00D53AEB"/>
    <w:rsid w:val="00D87468"/>
    <w:rsid w:val="00DC452B"/>
    <w:rsid w:val="00DC5E4B"/>
    <w:rsid w:val="00E025CF"/>
    <w:rsid w:val="00E041E6"/>
    <w:rsid w:val="00E22105"/>
    <w:rsid w:val="00E409EE"/>
    <w:rsid w:val="00ED65A8"/>
    <w:rsid w:val="00EF134F"/>
    <w:rsid w:val="00F046A3"/>
    <w:rsid w:val="00F471BE"/>
    <w:rsid w:val="00FD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F"/>
  </w:style>
  <w:style w:type="paragraph" w:styleId="1">
    <w:name w:val="heading 1"/>
    <w:basedOn w:val="a"/>
    <w:next w:val="a"/>
    <w:link w:val="10"/>
    <w:uiPriority w:val="99"/>
    <w:qFormat/>
    <w:rsid w:val="00AD05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5A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3">
    <w:name w:val="Table Grid"/>
    <w:basedOn w:val="a1"/>
    <w:uiPriority w:val="39"/>
    <w:rsid w:val="00AD0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D0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554C"/>
    <w:pPr>
      <w:widowControl w:val="0"/>
      <w:autoSpaceDE w:val="0"/>
      <w:autoSpaceDN w:val="0"/>
      <w:spacing w:after="0" w:line="291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E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0E18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0E18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37</cp:revision>
  <cp:lastPrinted>2022-08-25T04:58:00Z</cp:lastPrinted>
  <dcterms:created xsi:type="dcterms:W3CDTF">2022-08-24T17:49:00Z</dcterms:created>
  <dcterms:modified xsi:type="dcterms:W3CDTF">2023-08-23T10:41:00Z</dcterms:modified>
</cp:coreProperties>
</file>