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D7" w:rsidRPr="004370DE" w:rsidRDefault="004370DE" w:rsidP="00AD0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0DE">
        <w:rPr>
          <w:rFonts w:ascii="Times New Roman" w:hAnsi="Times New Roman" w:cs="Times New Roman"/>
          <w:sz w:val="28"/>
          <w:szCs w:val="28"/>
        </w:rPr>
        <w:t xml:space="preserve">Результаты выполнения показателей </w:t>
      </w:r>
      <w:r w:rsidR="00AD05AA" w:rsidRPr="004370DE">
        <w:rPr>
          <w:rFonts w:ascii="Times New Roman" w:hAnsi="Times New Roman" w:cs="Times New Roman"/>
          <w:sz w:val="28"/>
          <w:szCs w:val="28"/>
        </w:rPr>
        <w:t xml:space="preserve">деятельности муниципальной системы </w:t>
      </w:r>
      <w:r w:rsidRPr="004370DE">
        <w:rPr>
          <w:rFonts w:ascii="Times New Roman" w:hAnsi="Times New Roman" w:cs="Times New Roman"/>
          <w:sz w:val="28"/>
          <w:szCs w:val="28"/>
        </w:rPr>
        <w:t>образования на</w:t>
      </w:r>
      <w:r w:rsidR="00996BE4" w:rsidRPr="004370DE">
        <w:rPr>
          <w:rFonts w:ascii="Times New Roman" w:hAnsi="Times New Roman" w:cs="Times New Roman"/>
          <w:sz w:val="28"/>
          <w:szCs w:val="28"/>
        </w:rPr>
        <w:t xml:space="preserve"> 202</w:t>
      </w:r>
      <w:r w:rsidR="00C507BC" w:rsidRPr="004370DE">
        <w:rPr>
          <w:rFonts w:ascii="Times New Roman" w:hAnsi="Times New Roman" w:cs="Times New Roman"/>
          <w:sz w:val="28"/>
          <w:szCs w:val="28"/>
        </w:rPr>
        <w:t>2</w:t>
      </w:r>
      <w:r w:rsidR="00AD05AA" w:rsidRPr="004370DE">
        <w:rPr>
          <w:rFonts w:ascii="Times New Roman" w:hAnsi="Times New Roman" w:cs="Times New Roman"/>
          <w:sz w:val="28"/>
          <w:szCs w:val="28"/>
        </w:rPr>
        <w:t>-20</w:t>
      </w:r>
      <w:r w:rsidR="003002E8" w:rsidRPr="004370DE">
        <w:rPr>
          <w:rFonts w:ascii="Times New Roman" w:hAnsi="Times New Roman" w:cs="Times New Roman"/>
          <w:sz w:val="28"/>
          <w:szCs w:val="28"/>
        </w:rPr>
        <w:t>23</w:t>
      </w:r>
      <w:r w:rsidR="00AD05AA" w:rsidRPr="004370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D05AA" w:rsidRPr="00E22105" w:rsidRDefault="00AD05AA" w:rsidP="00AD05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500" w:type="dxa"/>
        <w:jc w:val="center"/>
        <w:tblLayout w:type="fixed"/>
        <w:tblLook w:val="04A0"/>
      </w:tblPr>
      <w:tblGrid>
        <w:gridCol w:w="639"/>
        <w:gridCol w:w="4176"/>
        <w:gridCol w:w="992"/>
        <w:gridCol w:w="1371"/>
        <w:gridCol w:w="1322"/>
      </w:tblGrid>
      <w:tr w:rsidR="00FD3A2B" w:rsidRPr="00D53AEB" w:rsidTr="003112DC">
        <w:trPr>
          <w:trHeight w:val="413"/>
          <w:jc w:val="center"/>
        </w:trPr>
        <w:tc>
          <w:tcPr>
            <w:tcW w:w="639" w:type="dxa"/>
            <w:vMerge w:val="restart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76" w:type="dxa"/>
            <w:vMerge w:val="restart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693" w:type="dxa"/>
            <w:gridSpan w:val="2"/>
          </w:tcPr>
          <w:p w:rsidR="00FD3A2B" w:rsidRPr="00D53AEB" w:rsidRDefault="00FD3A2B" w:rsidP="00444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2022– 2023</w:t>
            </w:r>
          </w:p>
        </w:tc>
      </w:tr>
      <w:tr w:rsidR="00FD3A2B" w:rsidRPr="00D53AEB" w:rsidTr="003112DC">
        <w:trPr>
          <w:trHeight w:val="412"/>
          <w:jc w:val="center"/>
        </w:trPr>
        <w:tc>
          <w:tcPr>
            <w:tcW w:w="639" w:type="dxa"/>
            <w:vMerge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22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D3A2B" w:rsidRPr="00D53AEB" w:rsidTr="003112DC">
        <w:trPr>
          <w:trHeight w:val="412"/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76" w:type="dxa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Эффективное и своевременное освоение в полном объеме денежных средств, предусмотренных в рамках реализации Национального проекта «Образование», федеральных и региональных программ и проектов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D3A2B" w:rsidRPr="001E5E17" w:rsidRDefault="003002E8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trHeight w:val="412"/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76" w:type="dxa"/>
          </w:tcPr>
          <w:p w:rsidR="00FD3A2B" w:rsidRPr="00D53AEB" w:rsidRDefault="00FD3A2B" w:rsidP="009A2A5A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в сельской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городах,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обновивших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материально -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proofErr w:type="gramEnd"/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1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FD3A2B" w:rsidRPr="001E5E17" w:rsidRDefault="003002E8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A2B" w:rsidRPr="00D53AEB" w:rsidTr="003112DC">
        <w:trPr>
          <w:trHeight w:val="412"/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76" w:type="dxa"/>
          </w:tcPr>
          <w:p w:rsidR="00FD3A2B" w:rsidRPr="00D53AEB" w:rsidRDefault="00FD3A2B" w:rsidP="00C14D60">
            <w:pPr>
              <w:tabs>
                <w:tab w:val="left" w:pos="3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ОО (включая филиалы), на базе которых функционируют центры</w:t>
            </w:r>
          </w:p>
          <w:p w:rsidR="00E041E6" w:rsidRDefault="00FD3A2B" w:rsidP="00C14D60">
            <w:pPr>
              <w:tabs>
                <w:tab w:val="left" w:pos="3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«Точки роста»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A2B" w:rsidRPr="00D53AEB" w:rsidRDefault="00FD3A2B" w:rsidP="00C14D60">
            <w:pPr>
              <w:tabs>
                <w:tab w:val="left" w:pos="3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ЦОСы</w:t>
            </w:r>
            <w:proofErr w:type="spellEnd"/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A1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D3A2B" w:rsidRPr="001E5E17" w:rsidRDefault="00FD3A2B" w:rsidP="00A1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E8" w:rsidRPr="001E5E17" w:rsidRDefault="003002E8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E8" w:rsidRPr="001E5E17" w:rsidRDefault="003002E8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002E8" w:rsidRPr="001E5E17" w:rsidRDefault="003002E8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D3A2B" w:rsidRPr="00D53AEB" w:rsidTr="003112DC">
        <w:trPr>
          <w:trHeight w:val="412"/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76" w:type="dxa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в которых отсутствуют неисполненные в срок предписания надзорных органов по различным направлениям деятельности образовательной организации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22" w:type="dxa"/>
          </w:tcPr>
          <w:p w:rsidR="00FD3A2B" w:rsidRPr="001E5E17" w:rsidRDefault="0090151E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D3A2B" w:rsidRPr="00D53AEB" w:rsidTr="003112DC">
        <w:trPr>
          <w:trHeight w:val="412"/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76" w:type="dxa"/>
          </w:tcPr>
          <w:p w:rsidR="00FD3A2B" w:rsidRPr="00D53AEB" w:rsidRDefault="00FD3A2B" w:rsidP="009A2A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Доля дошкольных образовательных организаций, в которых разработаны и реализуются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 к структуре и содержанию образовательных программ дошкольного образования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D3A2B" w:rsidRPr="001E5E17" w:rsidRDefault="003002E8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trHeight w:val="412"/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76" w:type="dxa"/>
          </w:tcPr>
          <w:p w:rsidR="00FD3A2B" w:rsidRPr="00D53AEB" w:rsidRDefault="00FD3A2B" w:rsidP="009F0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 от 1,5 до 3 лет, имеющих возможность получать услуги дошкольного образования, от общего количества детей указанного возраста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D3A2B" w:rsidRPr="001E5E17" w:rsidRDefault="003002E8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дошкольного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имеющих возможность получать услуги дошкольного образования, от общего количества детей в возрасте от 3 до 7 лет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Доля школ, в которых 30% и более преодолели минимальный порог по русскому языку или математике на</w:t>
            </w:r>
          </w:p>
          <w:p w:rsidR="00FD3A2B" w:rsidRPr="00D53AEB" w:rsidRDefault="00FD3A2B" w:rsidP="009A2A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ВПР/</w:t>
            </w:r>
          </w:p>
          <w:p w:rsidR="00FD3A2B" w:rsidRPr="00D53AEB" w:rsidRDefault="00FD3A2B" w:rsidP="009A2A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ОГЭ</w:t>
            </w:r>
          </w:p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D3A2B" w:rsidRPr="001E5E17" w:rsidRDefault="00FD3A2B" w:rsidP="00F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FD3A2B" w:rsidRPr="001E5E17" w:rsidRDefault="00FD3A2B" w:rsidP="00F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533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533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533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67533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67533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высокобалльных</w:t>
            </w:r>
            <w:proofErr w:type="spellEnd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человеко-экзаменов</w:t>
            </w:r>
            <w:proofErr w:type="spellEnd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(ЕГЭ) (81-100 баллов) по всем учебным предметам в общем количестве человеко-экзаменов(ЕГЭ) по всем учебным предметам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2" w:type="dxa"/>
            <w:vAlign w:val="center"/>
          </w:tcPr>
          <w:p w:rsidR="00FD3A2B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человеко-экзаменов (ОГЭ и ГВЭ-9) по учебнымпредметам «Русский язык» и «Математика», сданных на «5» и «4», в общем количестве человеко-экзаменов (ОГЭ и ГВЭ-9) по учебным предметам «Русский язык» и «Математика»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322" w:type="dxa"/>
            <w:vAlign w:val="center"/>
          </w:tcPr>
          <w:p w:rsidR="00FD3A2B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2D2CDC">
            <w:pPr>
              <w:pStyle w:val="a7"/>
              <w:tabs>
                <w:tab w:val="left" w:pos="4552"/>
              </w:tabs>
              <w:ind w:left="19" w:right="556" w:hanging="19"/>
              <w:rPr>
                <w:sz w:val="24"/>
                <w:szCs w:val="24"/>
              </w:rPr>
            </w:pPr>
            <w:r w:rsidRPr="00D53AEB">
              <w:rPr>
                <w:sz w:val="24"/>
                <w:szCs w:val="24"/>
              </w:rPr>
              <w:t>Доля обучающихся, претендующих на награждение медалью «За особые успехи в учении»,</w:t>
            </w:r>
            <w:r w:rsidRPr="00D53AEB">
              <w:rPr>
                <w:spacing w:val="-1"/>
                <w:sz w:val="24"/>
                <w:szCs w:val="24"/>
              </w:rPr>
              <w:t xml:space="preserve"> подтвердивших </w:t>
            </w:r>
            <w:r w:rsidRPr="00D53AEB">
              <w:rPr>
                <w:sz w:val="24"/>
                <w:szCs w:val="24"/>
              </w:rPr>
              <w:t>результатына ЕГЭ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167533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образовательное равенство в части получения образования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2" w:type="dxa"/>
            <w:vAlign w:val="center"/>
          </w:tcPr>
          <w:p w:rsidR="00FD3A2B" w:rsidRPr="001E5E17" w:rsidRDefault="00F471BE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учащихся общеобразовательных учреждений, охваченных горячим питанием, в общем количестве учащихся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22" w:type="dxa"/>
            <w:vAlign w:val="center"/>
          </w:tcPr>
          <w:p w:rsidR="00FD3A2B" w:rsidRPr="001E5E17" w:rsidRDefault="00783ECF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Общий охват дополнительным образованием обучающихся (в возрасте от 5 до 18 лет)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различными формами организованного отдыха,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малыми формами отдыха)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детей РМР в возрасте 6-18 лет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F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ОО, создавших специальные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образования обучающимися с ОВЗ, детьми-инвалидами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заключением ПМПК / МСЭ</w:t>
            </w:r>
          </w:p>
        </w:tc>
        <w:tc>
          <w:tcPr>
            <w:tcW w:w="992" w:type="dxa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F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C50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Доля результатов всероссийских проверочных работ, соответствующих результатам (без отклонений от результатов) </w:t>
            </w:r>
            <w:proofErr w:type="spellStart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по указанным учебным предметам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2" w:type="dxa"/>
            <w:vAlign w:val="center"/>
          </w:tcPr>
          <w:p w:rsidR="00FD3A2B" w:rsidRPr="001E5E17" w:rsidRDefault="00DC45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 муниципального образования, не включённых </w:t>
            </w:r>
            <w:proofErr w:type="spellStart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в список школ с низкими образовательными результатами, в общем количестве общеобразовательных организаций муниципального образования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2" w:type="dxa"/>
            <w:vAlign w:val="center"/>
          </w:tcPr>
          <w:p w:rsidR="00FD3A2B" w:rsidRPr="001E5E17" w:rsidRDefault="008F4D5E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Доля ОО, не включённых </w:t>
            </w:r>
            <w:proofErr w:type="spellStart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в список школ с необъективными результатами ВПР, в общем количестве общеобразовательных организаций муниципального образования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783ECF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выполнивших муниципальные задания, в общем числе муниципальных учреждений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DC45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работников ОО, прошедших обучение, зачисленных в резерв управленческих кадров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(40 чел.)</w:t>
            </w:r>
          </w:p>
        </w:tc>
        <w:tc>
          <w:tcPr>
            <w:tcW w:w="1322" w:type="dxa"/>
            <w:vAlign w:val="center"/>
          </w:tcPr>
          <w:p w:rsidR="00FD3A2B" w:rsidRPr="001E5E17" w:rsidRDefault="003112DC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112DC" w:rsidRPr="001E5E17" w:rsidRDefault="003112DC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(30 чел.)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7A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35 лет в общей численности педагогических работников в муниципальном районе (городском округе)</w:t>
            </w:r>
          </w:p>
        </w:tc>
        <w:tc>
          <w:tcPr>
            <w:tcW w:w="992" w:type="dxa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3112DC" w:rsidRPr="001E5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22" w:type="dxa"/>
            <w:vAlign w:val="center"/>
          </w:tcPr>
          <w:p w:rsidR="00FD3A2B" w:rsidRPr="001E5E17" w:rsidRDefault="003112DC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31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КПК (не реже 1 раза в 3 года), переподготовку, в общем количестве педагогических работников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F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3112DC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31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педагогов и руководителей, принявших участие в конкурсах профессионального мастерства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4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31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мероприятиях интеллектуальной и творческой направленности разного уровня</w:t>
            </w:r>
          </w:p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-школьного</w:t>
            </w:r>
          </w:p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-муниципального</w:t>
            </w:r>
          </w:p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-регионального</w:t>
            </w:r>
          </w:p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-всероссийского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2B" w:rsidRPr="001E5E17" w:rsidRDefault="00DC452B" w:rsidP="00DC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2B" w:rsidRPr="001E5E17" w:rsidRDefault="00DC452B" w:rsidP="00DC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2B" w:rsidRPr="001E5E17" w:rsidRDefault="00DC452B" w:rsidP="00DC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52B" w:rsidRPr="001E5E17" w:rsidRDefault="00DC452B" w:rsidP="00DC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C452B" w:rsidRPr="001E5E17" w:rsidRDefault="00DC452B" w:rsidP="00DC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C452B" w:rsidRPr="001E5E17" w:rsidRDefault="00DC452B" w:rsidP="00DC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D3A2B" w:rsidRPr="001E5E17" w:rsidRDefault="00DC452B" w:rsidP="00DC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31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охваченных иными формами развития </w:t>
            </w: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C50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176" w:type="dxa"/>
          </w:tcPr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D53AEB">
              <w:rPr>
                <w:sz w:val="24"/>
                <w:szCs w:val="24"/>
              </w:rPr>
              <w:t>Доля обучающихся, от общей численности, обучающихсяпопрограммам</w:t>
            </w:r>
            <w:r w:rsidRPr="00D53AEB">
              <w:rPr>
                <w:spacing w:val="-2"/>
                <w:sz w:val="24"/>
                <w:szCs w:val="24"/>
              </w:rPr>
              <w:t>общего образования имеющих право участия</w:t>
            </w:r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школьном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муниципальном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региональном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заключительном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2" w:type="dxa"/>
            <w:vAlign w:val="center"/>
          </w:tcPr>
          <w:p w:rsidR="00FD3A2B" w:rsidRPr="001E5E17" w:rsidRDefault="00FD3A2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</w:tcPr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FD3A2B" w:rsidRPr="001E5E17" w:rsidRDefault="00FD3A2B" w:rsidP="00C507BC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FD3A2B" w:rsidRPr="001E5E17" w:rsidRDefault="00FD3A2B" w:rsidP="00C507BC">
            <w:pPr>
              <w:pStyle w:val="TableParagraph"/>
              <w:spacing w:line="240" w:lineRule="auto"/>
              <w:ind w:left="254" w:right="247"/>
              <w:jc w:val="center"/>
              <w:rPr>
                <w:sz w:val="24"/>
                <w:szCs w:val="24"/>
              </w:rPr>
            </w:pPr>
          </w:p>
          <w:p w:rsidR="00FD3A2B" w:rsidRPr="001E5E17" w:rsidRDefault="00FD3A2B" w:rsidP="00C507BC">
            <w:pPr>
              <w:pStyle w:val="TableParagraph"/>
              <w:spacing w:line="240" w:lineRule="auto"/>
              <w:ind w:left="254" w:right="247"/>
              <w:jc w:val="center"/>
              <w:rPr>
                <w:sz w:val="24"/>
                <w:szCs w:val="24"/>
              </w:rPr>
            </w:pPr>
          </w:p>
          <w:p w:rsidR="00FD3A2B" w:rsidRPr="001E5E17" w:rsidRDefault="00FD3A2B" w:rsidP="00C507BC">
            <w:pPr>
              <w:pStyle w:val="TableParagraph"/>
              <w:spacing w:line="240" w:lineRule="auto"/>
              <w:ind w:left="254" w:right="247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70</w:t>
            </w:r>
          </w:p>
          <w:p w:rsidR="00FD3A2B" w:rsidRPr="001E5E17" w:rsidRDefault="00FD3A2B" w:rsidP="00C507BC">
            <w:pPr>
              <w:pStyle w:val="TableParagraph"/>
              <w:spacing w:line="240" w:lineRule="auto"/>
              <w:ind w:left="254" w:right="247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77</w:t>
            </w:r>
          </w:p>
          <w:p w:rsidR="00FD3A2B" w:rsidRPr="001E5E17" w:rsidRDefault="00FD3A2B" w:rsidP="00C507BC">
            <w:pPr>
              <w:pStyle w:val="TableParagraph"/>
              <w:spacing w:line="240" w:lineRule="auto"/>
              <w:ind w:left="254" w:right="247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100</w:t>
            </w:r>
          </w:p>
          <w:p w:rsidR="00FD3A2B" w:rsidRPr="001E5E17" w:rsidRDefault="00FD3A2B" w:rsidP="00DC5E4B">
            <w:pPr>
              <w:pStyle w:val="TableParagraph"/>
              <w:spacing w:line="240" w:lineRule="auto"/>
              <w:ind w:left="254" w:right="247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C50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76" w:type="dxa"/>
          </w:tcPr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53AEB">
              <w:rPr>
                <w:sz w:val="24"/>
                <w:szCs w:val="24"/>
              </w:rPr>
              <w:t xml:space="preserve">Доля обучающихся ставшими победителями и призёрами во </w:t>
            </w:r>
            <w:proofErr w:type="spellStart"/>
            <w:r w:rsidRPr="00D53AEB">
              <w:rPr>
                <w:sz w:val="24"/>
                <w:szCs w:val="24"/>
              </w:rPr>
              <w:t>ВсОШ</w:t>
            </w:r>
            <w:proofErr w:type="spellEnd"/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школьном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муниципальном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региональном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  <w:p w:rsidR="00FD3A2B" w:rsidRPr="00D53AEB" w:rsidRDefault="00FD3A2B" w:rsidP="00C507BC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53AEB">
              <w:rPr>
                <w:spacing w:val="-2"/>
                <w:sz w:val="24"/>
                <w:szCs w:val="24"/>
              </w:rPr>
              <w:t xml:space="preserve">в заключительном этапе </w:t>
            </w:r>
            <w:proofErr w:type="spellStart"/>
            <w:r w:rsidRPr="00D53AEB">
              <w:rPr>
                <w:spacing w:val="-2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2" w:type="dxa"/>
            <w:vAlign w:val="center"/>
          </w:tcPr>
          <w:p w:rsidR="00FD3A2B" w:rsidRPr="001E5E17" w:rsidRDefault="00FD3A2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</w:tcPr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47</w:t>
            </w:r>
          </w:p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40</w:t>
            </w:r>
          </w:p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5</w:t>
            </w:r>
          </w:p>
          <w:p w:rsidR="00FD3A2B" w:rsidRPr="001E5E17" w:rsidRDefault="00FD3A2B" w:rsidP="00C507B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E5E17"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5E4B" w:rsidRPr="001E5E17" w:rsidRDefault="00DC5E4B" w:rsidP="00C5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занимающихся в кружках, организованных на базе общеобразовательных организаций, от общей численности, обучающихся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включенных в волонтерскую деятельность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eastAsia="Calibri" w:hAnsi="Times New Roman" w:cs="Times New Roman"/>
              </w:rPr>
              <w:t>Доля образовательных организаций, охваченных программами патриотического воспитания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hAnsi="Times New Roman" w:cs="Times New Roman"/>
              </w:rPr>
              <w:t>Доля молодежи от 16 до 18 лет, участвующих в мероприятиях по допризывной подготовке к военной службе, в общей численности молодежи Ртищевского муниципального района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4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2" w:type="dxa"/>
            <w:vAlign w:val="center"/>
          </w:tcPr>
          <w:p w:rsidR="00FD3A2B" w:rsidRPr="001E5E17" w:rsidRDefault="00DC5E4B" w:rsidP="004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FD3A2B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hAnsi="Times New Roman" w:cs="Times New Roman"/>
              </w:rPr>
              <w:t>Количество действующих патриотических объединений, клубов, поисковых отрядов, историко-</w:t>
            </w:r>
            <w:r w:rsidRPr="00D53AEB">
              <w:rPr>
                <w:rFonts w:ascii="Times New Roman" w:hAnsi="Times New Roman" w:cs="Times New Roman"/>
              </w:rPr>
              <w:lastRenderedPageBreak/>
              <w:t xml:space="preserve">патриотических, героико-патриотических и военно-патриотических школьных музеев, и уголков боевой славы в образовательных организациях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2" w:type="dxa"/>
            <w:vAlign w:val="center"/>
          </w:tcPr>
          <w:p w:rsidR="00FD3A2B" w:rsidRPr="001E5E17" w:rsidRDefault="00951EBD" w:rsidP="004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eastAsia="Calibri" w:hAnsi="Times New Roman" w:cs="Times New Roman"/>
              </w:rPr>
              <w:t>Доля образовательных организаций, на базе которых зарегистрирован спортивный клуб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3A7A8D" w:rsidP="004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1598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53AEB">
              <w:rPr>
                <w:rFonts w:ascii="Times New Roman" w:eastAsia="Calibri" w:hAnsi="Times New Roman" w:cs="Times New Roman"/>
              </w:rPr>
              <w:t>Доля образовательных организаций, на базе которых зарегистрирован школьный театр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2" w:type="dxa"/>
            <w:vAlign w:val="center"/>
          </w:tcPr>
          <w:p w:rsidR="00FD3A2B" w:rsidRPr="001E5E17" w:rsidRDefault="00951EBD" w:rsidP="004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A17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hAnsi="Times New Roman" w:cs="Times New Roman"/>
              </w:rPr>
              <w:t>Доля обучающихся, сдавших нормы ГТО (в своей возрастной группе), от общего количества обучающихся в образовательной организации, допущенных по медицинским показателям, %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2" w:type="dxa"/>
            <w:vAlign w:val="center"/>
          </w:tcPr>
          <w:p w:rsidR="00FD3A2B" w:rsidRPr="001E5E17" w:rsidRDefault="00951EBD" w:rsidP="004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  <w:vMerge w:val="restart"/>
          </w:tcPr>
          <w:p w:rsidR="00FD3A2B" w:rsidRPr="00D53AEB" w:rsidRDefault="00FD3A2B" w:rsidP="00A17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раннююпрофессиональнуюориентацию,втомчисле: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68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68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D3A2B" w:rsidRPr="001E5E17" w:rsidRDefault="00FD3A2B" w:rsidP="0068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68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FD3A2B" w:rsidRPr="001E5E17" w:rsidRDefault="002466DF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  <w:vMerge/>
          </w:tcPr>
          <w:p w:rsidR="00FD3A2B" w:rsidRPr="00D53AEB" w:rsidRDefault="00FD3A2B" w:rsidP="00915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FD3A2B" w:rsidRPr="00D53AEB" w:rsidRDefault="00FD3A2B" w:rsidP="00CD3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принявших участие во Всероссийском </w:t>
            </w:r>
            <w:proofErr w:type="spellStart"/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проекте «Билет в будущее» 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CD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CD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2" w:type="dxa"/>
            <w:vAlign w:val="center"/>
          </w:tcPr>
          <w:p w:rsidR="00FD3A2B" w:rsidRPr="001E5E17" w:rsidRDefault="00951EBD" w:rsidP="00CD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ООО-18,9</w:t>
            </w:r>
          </w:p>
          <w:p w:rsidR="00951EBD" w:rsidRPr="001E5E17" w:rsidRDefault="00951EBD" w:rsidP="00CD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СОО-12,3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  <w:vMerge/>
          </w:tcPr>
          <w:p w:rsidR="00FD3A2B" w:rsidRPr="00D53AEB" w:rsidRDefault="00FD3A2B" w:rsidP="00CD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FD3A2B" w:rsidRPr="00D53AEB" w:rsidRDefault="00FD3A2B" w:rsidP="00CD3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принявших участие в открытых онлайн-уроках, реализуемых с учетом опыта цикла открытых уроков «</w:t>
            </w:r>
            <w:proofErr w:type="spellStart"/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53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«Уроки настоящего», «Открытых уроках» или иных аналогичных по возможностям, функциям и результатам проектах, направленных на раннюю профориентацию 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CD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CD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2466DF" w:rsidP="00CD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A17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области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951EBD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trHeight w:val="1932"/>
          <w:jc w:val="center"/>
        </w:trPr>
        <w:tc>
          <w:tcPr>
            <w:tcW w:w="639" w:type="dxa"/>
          </w:tcPr>
          <w:p w:rsidR="00FD3A2B" w:rsidRPr="00D53AEB" w:rsidRDefault="00FD3A2B" w:rsidP="00A17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муниципальных:</w:t>
            </w:r>
          </w:p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hAnsi="Times New Roman" w:cs="Times New Roman"/>
              </w:rPr>
              <w:t>образовательных организаций общего образования к среднемесячному доходу от трудовой деятельности в области;</w:t>
            </w:r>
          </w:p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hAnsi="Times New Roman" w:cs="Times New Roman"/>
              </w:rPr>
              <w:lastRenderedPageBreak/>
              <w:t>организаций дополнительного образования детей к среднемесячной заработной плате учителей по области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:rsidR="00FD3A2B" w:rsidRPr="001E5E17" w:rsidRDefault="00FD3A2B" w:rsidP="009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FD3A2B" w:rsidP="009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BD" w:rsidRPr="001E5E17" w:rsidRDefault="00951EBD" w:rsidP="009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BD" w:rsidRPr="001E5E17" w:rsidRDefault="00951EBD" w:rsidP="009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2B" w:rsidRPr="001E5E17" w:rsidRDefault="00951EBD" w:rsidP="009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51EBD" w:rsidRPr="001E5E17" w:rsidRDefault="00951EBD" w:rsidP="009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BD" w:rsidRPr="001E5E17" w:rsidRDefault="00951EBD" w:rsidP="0095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trHeight w:val="1932"/>
          <w:jc w:val="center"/>
        </w:trPr>
        <w:tc>
          <w:tcPr>
            <w:tcW w:w="639" w:type="dxa"/>
          </w:tcPr>
          <w:p w:rsidR="00FD3A2B" w:rsidRPr="00D53AEB" w:rsidRDefault="00FD3A2B" w:rsidP="00FD3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pStyle w:val="a4"/>
              <w:rPr>
                <w:rFonts w:ascii="Times New Roman" w:hAnsi="Times New Roman" w:cs="Times New Roman"/>
              </w:rPr>
            </w:pPr>
            <w:r w:rsidRPr="00D53AEB">
              <w:rPr>
                <w:rFonts w:ascii="Times New Roman" w:eastAsia="Calibri" w:hAnsi="Times New Roman" w:cs="Times New Roman"/>
              </w:rPr>
              <w:t>Доля образовательных организаций, в которых отсутствуют правонарушения, обучающихся в отчетном периоде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2" w:type="dxa"/>
            <w:vAlign w:val="center"/>
          </w:tcPr>
          <w:p w:rsidR="00FD3A2B" w:rsidRPr="001E5E17" w:rsidRDefault="002466DF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21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7-11 классов, не достигших возраста 18 лет, состоящих на внутреннем профилактическом учете и не совершивших правонарушений в течение учебного года, от общего числа обучающихся 7-11 классов, состоящих на внутреннем профилактическом учете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vAlign w:val="center"/>
          </w:tcPr>
          <w:p w:rsidR="00FD3A2B" w:rsidRPr="001E5E17" w:rsidRDefault="002466DF" w:rsidP="0021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FD3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ОО имеющих страницы в социальной сети (сайт), способствующих обмену мнениями, знаниями между участниками образовательных отношений, содержащей обучающие материалы для всех категорий участников образовательных отношений с продуктами коллективного сотворчества решения актуальных проблем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2466DF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FD3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обеспечивающих исполнение муниципальной услуги в электронном виде («АИС Зачисление в ОО», ведение электронного дневника, журнала)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3A7A8D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3A2B" w:rsidRPr="00D53AEB" w:rsidTr="003112DC">
        <w:trPr>
          <w:jc w:val="center"/>
        </w:trPr>
        <w:tc>
          <w:tcPr>
            <w:tcW w:w="639" w:type="dxa"/>
          </w:tcPr>
          <w:p w:rsidR="00FD3A2B" w:rsidRPr="00D53AEB" w:rsidRDefault="00FD3A2B" w:rsidP="00D1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D53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76" w:type="dxa"/>
            <w:vAlign w:val="center"/>
          </w:tcPr>
          <w:p w:rsidR="00FD3A2B" w:rsidRPr="00D53AEB" w:rsidRDefault="00FD3A2B" w:rsidP="009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программы (планы) 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D53AEB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  <w:tc>
          <w:tcPr>
            <w:tcW w:w="992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FD3A2B" w:rsidRPr="001E5E17" w:rsidRDefault="00FD3A2B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vAlign w:val="center"/>
          </w:tcPr>
          <w:p w:rsidR="00FD3A2B" w:rsidRPr="001E5E17" w:rsidRDefault="003A7A8D" w:rsidP="00D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</w:tbl>
    <w:p w:rsidR="00AD05AA" w:rsidRPr="00AD05AA" w:rsidRDefault="00AD05AA" w:rsidP="00AD05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05AA" w:rsidRPr="00AD05AA" w:rsidSect="00FD3A2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5AA"/>
    <w:rsid w:val="000201F7"/>
    <w:rsid w:val="00025E41"/>
    <w:rsid w:val="0006588F"/>
    <w:rsid w:val="000F54BA"/>
    <w:rsid w:val="0010642A"/>
    <w:rsid w:val="0012610E"/>
    <w:rsid w:val="00126946"/>
    <w:rsid w:val="0015554C"/>
    <w:rsid w:val="00167533"/>
    <w:rsid w:val="001A2BA0"/>
    <w:rsid w:val="001D6EFC"/>
    <w:rsid w:val="001E5E17"/>
    <w:rsid w:val="002466DF"/>
    <w:rsid w:val="002C2B06"/>
    <w:rsid w:val="002D2CDC"/>
    <w:rsid w:val="003002E8"/>
    <w:rsid w:val="003112DC"/>
    <w:rsid w:val="00312B49"/>
    <w:rsid w:val="00316A6A"/>
    <w:rsid w:val="003919B6"/>
    <w:rsid w:val="003A7A8D"/>
    <w:rsid w:val="003E686F"/>
    <w:rsid w:val="004370DE"/>
    <w:rsid w:val="004442D2"/>
    <w:rsid w:val="00497B1A"/>
    <w:rsid w:val="004A7947"/>
    <w:rsid w:val="004C56A5"/>
    <w:rsid w:val="004C7A86"/>
    <w:rsid w:val="004E7051"/>
    <w:rsid w:val="00500DAF"/>
    <w:rsid w:val="00524043"/>
    <w:rsid w:val="005C2738"/>
    <w:rsid w:val="00603ED5"/>
    <w:rsid w:val="00624E01"/>
    <w:rsid w:val="006324A0"/>
    <w:rsid w:val="00633199"/>
    <w:rsid w:val="006775F4"/>
    <w:rsid w:val="00681679"/>
    <w:rsid w:val="006E0618"/>
    <w:rsid w:val="00783ECF"/>
    <w:rsid w:val="007A0F7D"/>
    <w:rsid w:val="007D27F3"/>
    <w:rsid w:val="007D51AB"/>
    <w:rsid w:val="008756C7"/>
    <w:rsid w:val="008F4D5E"/>
    <w:rsid w:val="0090151E"/>
    <w:rsid w:val="0091598C"/>
    <w:rsid w:val="009216D7"/>
    <w:rsid w:val="00951EBD"/>
    <w:rsid w:val="00957AD7"/>
    <w:rsid w:val="00996BE4"/>
    <w:rsid w:val="009A2A5A"/>
    <w:rsid w:val="009F0E18"/>
    <w:rsid w:val="00A17759"/>
    <w:rsid w:val="00AD05AA"/>
    <w:rsid w:val="00AD7903"/>
    <w:rsid w:val="00AE1A8E"/>
    <w:rsid w:val="00AF1425"/>
    <w:rsid w:val="00AF5557"/>
    <w:rsid w:val="00AF5B0B"/>
    <w:rsid w:val="00B3601C"/>
    <w:rsid w:val="00B52273"/>
    <w:rsid w:val="00B62800"/>
    <w:rsid w:val="00B866E9"/>
    <w:rsid w:val="00BA2DC0"/>
    <w:rsid w:val="00C14D60"/>
    <w:rsid w:val="00C507BC"/>
    <w:rsid w:val="00C55975"/>
    <w:rsid w:val="00C94360"/>
    <w:rsid w:val="00CC05F0"/>
    <w:rsid w:val="00CD0146"/>
    <w:rsid w:val="00CD32C8"/>
    <w:rsid w:val="00D53AEB"/>
    <w:rsid w:val="00D87468"/>
    <w:rsid w:val="00DC452B"/>
    <w:rsid w:val="00DC5E4B"/>
    <w:rsid w:val="00E025CF"/>
    <w:rsid w:val="00E041E6"/>
    <w:rsid w:val="00E22105"/>
    <w:rsid w:val="00E409EE"/>
    <w:rsid w:val="00ED65A8"/>
    <w:rsid w:val="00EF134F"/>
    <w:rsid w:val="00F046A3"/>
    <w:rsid w:val="00F471BE"/>
    <w:rsid w:val="00FD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6F"/>
  </w:style>
  <w:style w:type="paragraph" w:styleId="1">
    <w:name w:val="heading 1"/>
    <w:basedOn w:val="a"/>
    <w:next w:val="a"/>
    <w:link w:val="10"/>
    <w:uiPriority w:val="99"/>
    <w:qFormat/>
    <w:rsid w:val="00AD05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5AA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table" w:styleId="a3">
    <w:name w:val="Table Grid"/>
    <w:basedOn w:val="a1"/>
    <w:uiPriority w:val="39"/>
    <w:rsid w:val="00AD05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AD05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5554C"/>
    <w:pPr>
      <w:widowControl w:val="0"/>
      <w:autoSpaceDE w:val="0"/>
      <w:autoSpaceDN w:val="0"/>
      <w:spacing w:after="0" w:line="291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6E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0E18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0E18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37</cp:revision>
  <cp:lastPrinted>2022-08-25T04:58:00Z</cp:lastPrinted>
  <dcterms:created xsi:type="dcterms:W3CDTF">2022-08-24T17:49:00Z</dcterms:created>
  <dcterms:modified xsi:type="dcterms:W3CDTF">2023-08-23T10:41:00Z</dcterms:modified>
</cp:coreProperties>
</file>